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7"/>
        <w:gridCol w:w="426"/>
        <w:gridCol w:w="4332"/>
      </w:tblGrid>
      <w:tr w:rsidR="00C03EB3" w:rsidRPr="00391715" w:rsidTr="00E15CD8">
        <w:trPr>
          <w:trHeight w:val="2497"/>
        </w:trPr>
        <w:tc>
          <w:tcPr>
            <w:tcW w:w="4797" w:type="dxa"/>
          </w:tcPr>
          <w:p w:rsidR="00C03EB3" w:rsidRDefault="00C03EB3" w:rsidP="00D23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C03EB3" w:rsidRPr="00391715" w:rsidRDefault="00C03EB3" w:rsidP="00D23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Педагогическом совете</w:t>
            </w:r>
            <w:r w:rsidRPr="00391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C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Протокол №2</w:t>
            </w:r>
          </w:p>
          <w:p w:rsidR="00C03EB3" w:rsidRPr="00391715" w:rsidRDefault="005916B5" w:rsidP="00D23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«21</w:t>
            </w:r>
            <w:r w:rsidR="00C03EB3" w:rsidRPr="00391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C03EB3" w:rsidRPr="003917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  <w:r w:rsidR="00C03EB3" w:rsidRPr="00391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2019г.</w:t>
            </w:r>
          </w:p>
        </w:tc>
        <w:tc>
          <w:tcPr>
            <w:tcW w:w="426" w:type="dxa"/>
          </w:tcPr>
          <w:p w:rsidR="00C03EB3" w:rsidRPr="00391715" w:rsidRDefault="00C03EB3" w:rsidP="00D233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2" w:type="dxa"/>
          </w:tcPr>
          <w:p w:rsidR="00C03EB3" w:rsidRPr="00391715" w:rsidRDefault="00C03EB3" w:rsidP="00D23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C03EB3" w:rsidRDefault="00C03EB3" w:rsidP="00D233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15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  <w:r w:rsidR="00B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МБДОУ</w:t>
            </w:r>
          </w:p>
          <w:p w:rsidR="00B65F7A" w:rsidRPr="00391715" w:rsidRDefault="001C0D98" w:rsidP="00D233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«Альшиховский</w:t>
            </w:r>
            <w:r w:rsidR="00B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сад»</w:t>
            </w:r>
          </w:p>
          <w:p w:rsidR="00C03EB3" w:rsidRPr="00391715" w:rsidRDefault="001C0D98" w:rsidP="00D233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_________Ильина А.П.</w:t>
            </w:r>
            <w:bookmarkStart w:id="0" w:name="_GoBack"/>
            <w:bookmarkEnd w:id="0"/>
          </w:p>
          <w:p w:rsidR="00C03EB3" w:rsidRPr="00391715" w:rsidRDefault="001C0D98" w:rsidP="00D233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</w:p>
          <w:p w:rsidR="00C03EB3" w:rsidRPr="00391715" w:rsidRDefault="005916B5" w:rsidP="00D233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«22</w:t>
            </w:r>
            <w:r w:rsidR="00C03EB3" w:rsidRPr="003917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03EB3" w:rsidRPr="003917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март</w:t>
            </w:r>
            <w:r w:rsidR="00C03EB3" w:rsidRPr="00391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2019г.</w:t>
            </w:r>
          </w:p>
        </w:tc>
      </w:tr>
    </w:tbl>
    <w:p w:rsidR="00E03B54" w:rsidRDefault="00E03B54" w:rsidP="00E03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EB3" w:rsidRPr="00C03EB3" w:rsidRDefault="008925C6" w:rsidP="00C03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EB3">
        <w:rPr>
          <w:rFonts w:ascii="Times New Roman" w:hAnsi="Times New Roman" w:cs="Times New Roman"/>
          <w:b/>
          <w:sz w:val="24"/>
          <w:szCs w:val="24"/>
        </w:rPr>
        <w:t>Положение о системе оценки индивидуального развития детей</w:t>
      </w:r>
      <w:r w:rsidR="00C03EB3" w:rsidRPr="00C03EB3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дошкольного образо</w:t>
      </w:r>
      <w:r w:rsidR="001C0D98">
        <w:rPr>
          <w:rFonts w:ascii="Times New Roman" w:hAnsi="Times New Roman" w:cs="Times New Roman"/>
          <w:b/>
          <w:sz w:val="24"/>
          <w:szCs w:val="24"/>
        </w:rPr>
        <w:t xml:space="preserve">ватеьного учреждения «Альшиховский </w:t>
      </w:r>
      <w:r w:rsidR="00C03EB3" w:rsidRPr="00C03EB3">
        <w:rPr>
          <w:rFonts w:ascii="Times New Roman" w:hAnsi="Times New Roman" w:cs="Times New Roman"/>
          <w:b/>
          <w:sz w:val="24"/>
          <w:szCs w:val="24"/>
        </w:rPr>
        <w:t xml:space="preserve"> детский сад Буинского муниципального райна Республики Татарстан»</w:t>
      </w:r>
    </w:p>
    <w:p w:rsidR="00E03B54" w:rsidRPr="00E03B54" w:rsidRDefault="00E03B54" w:rsidP="00E03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1.1. Настоящее Положение о системе оценки индивидуального развития детей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(далее - Положение) разработано в соответствии с нормативными правовыми документами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Российской Федерации, Федеральным законом «Об образовании в РоссийскойФедерации» от 29.12.2012 № 273; Приказом Минобрнауки России от 17.10.2013 №1155«Об утверждении федерального государственного образовательного стандарта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дошкольного образования» (далее – ФГОС ДО), а также Примерной основной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образования, одобренной решением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 (протокол от 20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мая 2015г. № 2/15);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1.2. Положение определяет порядок проведения оценки индивидуального развития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детей в соответствии с ФГОС ДО, назначение, цели, задачи, критерии, показатели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(индикаторы), способы, процедуры, инструменты осуществления оценки индивидуального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="00C03EB3">
        <w:rPr>
          <w:rFonts w:ascii="Times New Roman" w:hAnsi="Times New Roman" w:cs="Times New Roman"/>
          <w:sz w:val="24"/>
          <w:szCs w:val="24"/>
        </w:rPr>
        <w:t>развития детей в МБДОУ</w:t>
      </w:r>
      <w:r w:rsidRPr="00E03B54">
        <w:rPr>
          <w:rFonts w:ascii="Times New Roman" w:hAnsi="Times New Roman" w:cs="Times New Roman"/>
          <w:sz w:val="24"/>
          <w:szCs w:val="24"/>
        </w:rPr>
        <w:t>, а также хранения в архивах информации об этих результатах на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бумажных и (или) электронных носителях.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1.3. Действие настоящего Положения распространяется на участников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образовательного процесса: педагогических работников, участвующих в реализации</w:t>
      </w:r>
    </w:p>
    <w:p w:rsidR="008925C6" w:rsidRDefault="00C03EB3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отношений МБДОУ</w:t>
      </w:r>
      <w:r w:rsidR="008925C6" w:rsidRPr="00E03B54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1.4. Реализация основной общеобразовательной программы – образовательной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программы дошкольного образования (далее – ООП ДО) предполагает внутреннюю оценку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качества образовательной деятельности, в т.ч. оценку индивидуального развития детей.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Такая оценка производится педагогическими работниками в рамках оценки индивидуального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развития ребенка и лежит в основе дальнейшего планирования образовательной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деятельности. Внутренняя система оценки качества образовательной деятельности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исключает использование оценки индивидуального развития ребенка в контексте оценки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="00C03EB3">
        <w:rPr>
          <w:rFonts w:ascii="Times New Roman" w:hAnsi="Times New Roman" w:cs="Times New Roman"/>
          <w:sz w:val="24"/>
          <w:szCs w:val="24"/>
        </w:rPr>
        <w:t>работы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1.5. Система оценки индивидуального развития детей представляет собой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совокупность организационных процедур, норм и правил, диагностических и оценочных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инструментов, обеспечивающих на единой основе оценку динамики развития детей,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образовательных достижений воспитанников, эффективности реализации основной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по отношению к каждому ребенку с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учетом запросов основных пользователей результатов системы оценки качества образования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="00C03EB3">
        <w:rPr>
          <w:rFonts w:ascii="Times New Roman" w:hAnsi="Times New Roman" w:cs="Times New Roman"/>
          <w:sz w:val="24"/>
          <w:szCs w:val="24"/>
        </w:rPr>
        <w:t>в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C03EB3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1.6. В условиях МБДОУ</w:t>
      </w:r>
      <w:r w:rsidR="008925C6" w:rsidRPr="00E03B54">
        <w:rPr>
          <w:rFonts w:ascii="Times New Roman" w:hAnsi="Times New Roman" w:cs="Times New Roman"/>
          <w:sz w:val="24"/>
          <w:szCs w:val="24"/>
        </w:rPr>
        <w:t xml:space="preserve"> оценка индивидуального развития детей осуществляется во всех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возрастных группах по следующим направлениям развития и образования детей (в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соответствии с ФГОС ДО):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1.6 Возрастные характеристики достижений ребенка к 3-м годам и на этапе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завершения уровня дошкольного образования представлены в виде целевых ориентиров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дошкольного образования (в соответствии с ФГОС ДО).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1.7 Результаты используются исключительно для решения следующих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образовательных задач: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 xml:space="preserve"> - индивидуальной работы по воспитанию и образованию каждого ребенка;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оптимизации работы с группой детей.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1.8. Положение определяет права, обязанности и ответственность участников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образовательных отношений в ходе проведения процедуры оценки индивидуального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развития детей – педагогической диагностики. Педагогическая диагностика развития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ребенка используется как профессиональный инструмент педагога с целью получения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обратной связи от собственных педагогических действий и планирования дальнейшей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индивидуальной работы с детьми по ООП ДО.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1.9. Срок действия Положения не ограничен. Данное Положение действует до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принятия нового.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2.Цели и задачи оценки индивидуального развития детей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2.1. Оценка индивидуального развития детей, динамики их развития и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образовательных достижений в ходе образовательной деятельности, основанная на методе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наблюдения используется как профессиональный инструмент педагога с целью получения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обратной связи от собственных педагогических действий и планирования дальнейшей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индивидуальной</w:t>
      </w:r>
      <w:r w:rsidR="00C03EB3">
        <w:rPr>
          <w:rFonts w:ascii="Times New Roman" w:hAnsi="Times New Roman" w:cs="Times New Roman"/>
          <w:sz w:val="24"/>
          <w:szCs w:val="24"/>
        </w:rPr>
        <w:t xml:space="preserve"> работы с детьми по ООП ДО в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2.2. Результаты проведения педагогической диагностики могут использоваться для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решения следующих образовательных задач: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индивидуализации образования (в т.ч. поддержки каждого ребенка, построения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его образовательной траектории);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оптимизации работы с группой детей.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Оценка индивидуального развития детей: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поддерживает ценности развития и позитивной социализации ребенка дошкольного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возраста;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учитывает факт разнообразия путей развития ребенка в современных условиях.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 Организация проведения оценки индивидуального развития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3.1. Оценка индивидуального развития детей осуществляется через педагогическое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наблюдение, беседы, анализ продуктов детской деятельности, организуемые воспитателями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и специалистами всех возрастных групп регулярно в течение года. («Индивидуальное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развитие» и «индивидуализация образования» – не одно и то же).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2 раза в год (в сентябре и апреле текущего учебного года) подводятся итоги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проведения оценки индивидуального развития детей в рамках образовательной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3.2. В качестве показателей оценки индивидуального развития детей используются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научно обоснованные методики, соответствующие положениям ФГОС ДО, ООП ДО.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3.3. В ходе педагогической диагностики индивидуальное развитие детей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оценивается по соответствующим показателям (индикаторам) во всех пяти образовательных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областях (социально-коммуникативное, познавательное, речевое, художественно –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эстетическое, физическое развитие) и отмечается в «Картах развития ребенка» и «Детском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портфолио», фиксирующих достижения ребенка в ходе образовательной деятельности.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3.4. Результаты педагогической диагностики оформляются в форме «Карты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развития ребен</w:t>
      </w:r>
      <w:r w:rsidR="00C03EB3">
        <w:rPr>
          <w:rFonts w:ascii="Times New Roman" w:hAnsi="Times New Roman" w:cs="Times New Roman"/>
          <w:sz w:val="24"/>
          <w:szCs w:val="24"/>
        </w:rPr>
        <w:t>ка», утвержденной заведующим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3.5. Ведение «Карт развития ребенка» осуществляется педагогами групп на каждого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воспитанника, начиная с раннего возраста, на электронном и/или бумажном носителях.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3.6. Содержание индивидуальной работы по результатам проведенной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педагогической диагностики отражается на специальном листе рекомендаций в «Карте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развития ребенка», согласуется с родителями (законными представителями) ребенка (на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бумажном носителе) под подпись и отметку родителей (законных представителей) о дате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ознакомления с ходом и результатами индивидуального развития ребенка в ходе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4. Права участников образовательных отношений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4.1. Педагогические работники имеют право на проведение оценки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</w:t>
      </w:r>
      <w:r w:rsidR="00C03EB3">
        <w:rPr>
          <w:rFonts w:ascii="Times New Roman" w:hAnsi="Times New Roman" w:cs="Times New Roman"/>
          <w:sz w:val="24"/>
          <w:szCs w:val="24"/>
        </w:rPr>
        <w:t>дивидуального развития детей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в рамках педагогической диагностики, связанной с оценкой эффективности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педагогических действий и лежащей в основе их дальнейшего планирования.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4.2.Родители (законные представители) воспитанников имеют право на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ознакомление с содержанием образования, а также с индивидуальными особенностями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развития только своего ребенка в образовательной деятельности.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5.Обязанности участников образовательных отношений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5.1.Педагогические работники обязаны: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проводить оценку индивидуального развития детей в рамках образовательной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деятельности в соответствии с утвержденным настоящим Положением и подводить итоги с</w:t>
      </w:r>
      <w:r w:rsidR="00E03B54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периодичностью – 2 раза в год (в сентябре и апреле текущего учебного года);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вносить результаты педагогической диагностики в сводные листы освоения детьми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ООП ДО по каждой возрастной группе на начало и конец учебного года – журнал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диагностики в бумажном и (или) электронном формате;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регулярно в течение года вносить соответствующие данные в «Карты развития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ребенка»;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обеспечивать хранение диагностических данных по каждому ребенку в архиве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детского сада на протяжении всего перио</w:t>
      </w:r>
      <w:r w:rsidR="00C03EB3">
        <w:rPr>
          <w:rFonts w:ascii="Times New Roman" w:hAnsi="Times New Roman" w:cs="Times New Roman"/>
          <w:sz w:val="24"/>
          <w:szCs w:val="24"/>
        </w:rPr>
        <w:t>да пребывания воспитанника в МБДОУ</w:t>
      </w:r>
      <w:r w:rsidRPr="00E03B54">
        <w:rPr>
          <w:rFonts w:ascii="Times New Roman" w:hAnsi="Times New Roman" w:cs="Times New Roman"/>
          <w:sz w:val="24"/>
          <w:szCs w:val="24"/>
        </w:rPr>
        <w:t>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обеспечивать право родителей (законных представителей) на ознакомление с ходом,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содержанием и оценкой результатов об</w:t>
      </w:r>
      <w:r w:rsidR="00C03EB3">
        <w:rPr>
          <w:rFonts w:ascii="Times New Roman" w:hAnsi="Times New Roman" w:cs="Times New Roman"/>
          <w:sz w:val="24"/>
          <w:szCs w:val="24"/>
        </w:rPr>
        <w:t>разовательной деятельности в МБДОУ</w:t>
      </w:r>
      <w:r w:rsidRPr="00E03B54">
        <w:rPr>
          <w:rFonts w:ascii="Times New Roman" w:hAnsi="Times New Roman" w:cs="Times New Roman"/>
          <w:sz w:val="24"/>
          <w:szCs w:val="24"/>
        </w:rPr>
        <w:t>, а также (в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индивидуальном порядке) с диагностическими данными их ребенка;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ежегодно предоставлять заместителю заведующего отчет о развитии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lastRenderedPageBreak/>
        <w:t>воспитанни</w:t>
      </w:r>
      <w:r w:rsidR="00C03EB3">
        <w:rPr>
          <w:rFonts w:ascii="Times New Roman" w:hAnsi="Times New Roman" w:cs="Times New Roman"/>
          <w:sz w:val="24"/>
          <w:szCs w:val="24"/>
        </w:rPr>
        <w:t>ков в рамках освоения ООП ДО МБДОУ</w:t>
      </w:r>
      <w:r w:rsidRPr="00E03B54">
        <w:rPr>
          <w:rFonts w:ascii="Times New Roman" w:hAnsi="Times New Roman" w:cs="Times New Roman"/>
          <w:sz w:val="24"/>
          <w:szCs w:val="24"/>
        </w:rPr>
        <w:t xml:space="preserve"> в соответствующей возрастной группе с</w:t>
      </w:r>
      <w:r w:rsidR="00E15CD8">
        <w:rPr>
          <w:rFonts w:ascii="Times New Roman" w:hAnsi="Times New Roman" w:cs="Times New Roman"/>
          <w:sz w:val="24"/>
          <w:szCs w:val="24"/>
        </w:rPr>
        <w:t xml:space="preserve"> </w:t>
      </w:r>
      <w:r w:rsidRPr="00E03B54">
        <w:rPr>
          <w:rFonts w:ascii="Times New Roman" w:hAnsi="Times New Roman" w:cs="Times New Roman"/>
          <w:sz w:val="24"/>
          <w:szCs w:val="24"/>
        </w:rPr>
        <w:t>целью общего анализа и вынесения информации на итоговый Педагогический совет.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C03EB3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5.2.Заведующий МБДОУ</w:t>
      </w:r>
      <w:r w:rsidR="008925C6" w:rsidRPr="00E03B5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обеспечивать наличие «Карт развития ребенка во всех возрастных группа</w:t>
      </w:r>
      <w:r w:rsidR="00C03EB3">
        <w:rPr>
          <w:rFonts w:ascii="Times New Roman" w:hAnsi="Times New Roman" w:cs="Times New Roman"/>
          <w:sz w:val="24"/>
          <w:szCs w:val="24"/>
        </w:rPr>
        <w:t>х МБДОУ»</w:t>
      </w:r>
      <w:r w:rsidRPr="00E03B54">
        <w:rPr>
          <w:rFonts w:ascii="Times New Roman" w:hAnsi="Times New Roman" w:cs="Times New Roman"/>
          <w:sz w:val="24"/>
          <w:szCs w:val="24"/>
        </w:rPr>
        <w:t>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проводить анализ результатов педагогической диагностики и предоставлять сводную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информацию об особенностях освоения детьми ООП ДО на итоговый Педагогический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совет;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- осуществлять контроль и методическую помощь педагогам в проведении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педагогической диагностики и оформлении соответствующей документации.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6. Ответственность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6.1. Ответственность за организацию комплексной работы по осуществлению оценки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индивидуального развития детей в образовательной д</w:t>
      </w:r>
      <w:r w:rsidR="00C03EB3">
        <w:rPr>
          <w:rFonts w:ascii="Times New Roman" w:hAnsi="Times New Roman" w:cs="Times New Roman"/>
          <w:sz w:val="24"/>
          <w:szCs w:val="24"/>
        </w:rPr>
        <w:t>еятельности несет заведующий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6.2. Педагогические работники, осуществляющие образовательную деятельность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воспитанников, несут ответственность в установленном законодательством Российской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Федерации порядке за конфиденциальность предоставления информации о ходе и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результатах образования каждого ребенка.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7. Делопроизводство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7.1. Карты развития ребенка хранятся в группах до окончания периода их</w:t>
      </w:r>
    </w:p>
    <w:p w:rsidR="008925C6" w:rsidRDefault="00C03EB3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пребывания в МБДОУ</w:t>
      </w:r>
      <w:r w:rsidR="008925C6" w:rsidRPr="00E03B54">
        <w:rPr>
          <w:rFonts w:ascii="Times New Roman" w:hAnsi="Times New Roman" w:cs="Times New Roman"/>
          <w:sz w:val="24"/>
          <w:szCs w:val="24"/>
        </w:rPr>
        <w:t>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7.2.Сводные листы педагогической диагностики по возрастным группам, не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содержащие индивидуальные сведения по воспитанникам, хранятся в бумажном виде в</w:t>
      </w:r>
    </w:p>
    <w:p w:rsidR="008925C6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методическом кабинете у заместителя заведующего не менее 5 лет.</w:t>
      </w:r>
    </w:p>
    <w:p w:rsidR="00E03B54" w:rsidRPr="00E03B54" w:rsidRDefault="00E03B54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7.3. Форма учета индивидуального развития детей («Карта развития ребенка»,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«Детское портфолио») в рамках образовательной деятельности утверждается отдельным</w:t>
      </w:r>
    </w:p>
    <w:p w:rsidR="008925C6" w:rsidRPr="00E03B54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приказом заведу</w:t>
      </w:r>
      <w:r w:rsidR="00B65F7A">
        <w:rPr>
          <w:rFonts w:ascii="Times New Roman" w:hAnsi="Times New Roman" w:cs="Times New Roman"/>
          <w:sz w:val="24"/>
          <w:szCs w:val="24"/>
        </w:rPr>
        <w:t>ющего МБДОУ</w:t>
      </w:r>
      <w:r w:rsidRPr="00E03B54">
        <w:rPr>
          <w:rFonts w:ascii="Times New Roman" w:hAnsi="Times New Roman" w:cs="Times New Roman"/>
          <w:sz w:val="24"/>
          <w:szCs w:val="24"/>
        </w:rPr>
        <w:t xml:space="preserve"> и может быть изменена в соответствии с изменениями в</w:t>
      </w:r>
    </w:p>
    <w:p w:rsidR="002C1419" w:rsidRDefault="008925C6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54">
        <w:rPr>
          <w:rFonts w:ascii="Times New Roman" w:hAnsi="Times New Roman" w:cs="Times New Roman"/>
          <w:sz w:val="24"/>
          <w:szCs w:val="24"/>
        </w:rPr>
        <w:t>законодательс</w:t>
      </w:r>
      <w:r w:rsidR="00C03EB3">
        <w:rPr>
          <w:rFonts w:ascii="Times New Roman" w:hAnsi="Times New Roman" w:cs="Times New Roman"/>
          <w:sz w:val="24"/>
          <w:szCs w:val="24"/>
        </w:rPr>
        <w:t>тве, а также ООП ДО и Устава МБДОУ</w:t>
      </w:r>
      <w:r w:rsidRPr="00E03B54">
        <w:rPr>
          <w:rFonts w:ascii="Times New Roman" w:hAnsi="Times New Roman" w:cs="Times New Roman"/>
          <w:sz w:val="24"/>
          <w:szCs w:val="24"/>
        </w:rPr>
        <w:t>.</w:t>
      </w:r>
    </w:p>
    <w:p w:rsidR="00E15CD8" w:rsidRDefault="00E15CD8" w:rsidP="00345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3EB3" w:rsidRDefault="00C03EB3" w:rsidP="00E15C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349">
        <w:rPr>
          <w:rFonts w:ascii="Times New Roman" w:hAnsi="Times New Roman" w:cs="Times New Roman"/>
          <w:b/>
          <w:sz w:val="24"/>
          <w:szCs w:val="24"/>
        </w:rPr>
        <w:t>ЛИСТ ОЗНАКОМЛЕНИЙ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СОТРУДНИКОВ</w:t>
      </w:r>
    </w:p>
    <w:p w:rsidR="00C03EB3" w:rsidRPr="00C03EB3" w:rsidRDefault="00C03EB3" w:rsidP="00E15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п</w:t>
      </w:r>
      <w:r w:rsidRPr="00C03EB3">
        <w:rPr>
          <w:rFonts w:ascii="Times New Roman" w:hAnsi="Times New Roman" w:cs="Times New Roman"/>
          <w:b/>
          <w:sz w:val="24"/>
          <w:szCs w:val="24"/>
        </w:rPr>
        <w:t>оложение о системе оценки индивидуального развития детей муниципального бюджетного дошкольного образо</w:t>
      </w:r>
      <w:r w:rsidR="001C0D98">
        <w:rPr>
          <w:rFonts w:ascii="Times New Roman" w:hAnsi="Times New Roman" w:cs="Times New Roman"/>
          <w:b/>
          <w:sz w:val="24"/>
          <w:szCs w:val="24"/>
        </w:rPr>
        <w:t>ватеьного учреждения «Альшиховский</w:t>
      </w:r>
      <w:r w:rsidRPr="00C03EB3">
        <w:rPr>
          <w:rFonts w:ascii="Times New Roman" w:hAnsi="Times New Roman" w:cs="Times New Roman"/>
          <w:b/>
          <w:sz w:val="24"/>
          <w:szCs w:val="24"/>
        </w:rPr>
        <w:t xml:space="preserve"> детский сад Буинского муниципального райна Республики Татарстан»</w:t>
      </w:r>
    </w:p>
    <w:p w:rsidR="00C03EB3" w:rsidRDefault="00C03EB3" w:rsidP="00E15C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551"/>
        <w:gridCol w:w="1276"/>
        <w:gridCol w:w="1383"/>
      </w:tblGrid>
      <w:tr w:rsidR="001C0D98" w:rsidRPr="00D30349" w:rsidTr="00E66527">
        <w:tc>
          <w:tcPr>
            <w:tcW w:w="675" w:type="dxa"/>
          </w:tcPr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49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2551" w:type="dxa"/>
          </w:tcPr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4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4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C0D98" w:rsidRPr="00D30349" w:rsidRDefault="001C0D98" w:rsidP="00E6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4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C0D98" w:rsidTr="00E66527">
        <w:tc>
          <w:tcPr>
            <w:tcW w:w="675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Нуртдинова З.З</w:t>
            </w:r>
          </w:p>
        </w:tc>
        <w:tc>
          <w:tcPr>
            <w:tcW w:w="2551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3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C0D98" w:rsidTr="00E66527">
        <w:tc>
          <w:tcPr>
            <w:tcW w:w="675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Мурзыкова М.П.</w:t>
            </w:r>
          </w:p>
        </w:tc>
        <w:tc>
          <w:tcPr>
            <w:tcW w:w="2551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6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3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C0D98" w:rsidTr="00E66527">
        <w:tc>
          <w:tcPr>
            <w:tcW w:w="675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Панева С.А.</w:t>
            </w:r>
          </w:p>
        </w:tc>
        <w:tc>
          <w:tcPr>
            <w:tcW w:w="2551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3" w:type="dxa"/>
          </w:tcPr>
          <w:p w:rsidR="001C0D98" w:rsidRDefault="001C0D98" w:rsidP="00E665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03EB3" w:rsidRPr="00E03B54" w:rsidRDefault="00C03EB3" w:rsidP="00E15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3EB3" w:rsidRPr="00E03B54" w:rsidSect="003454AF">
      <w:footerReference w:type="default" r:id="rId7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3E" w:rsidRDefault="00DF033E" w:rsidP="003454AF">
      <w:pPr>
        <w:spacing w:after="0" w:line="240" w:lineRule="auto"/>
      </w:pPr>
      <w:r>
        <w:separator/>
      </w:r>
    </w:p>
  </w:endnote>
  <w:endnote w:type="continuationSeparator" w:id="0">
    <w:p w:rsidR="00DF033E" w:rsidRDefault="00DF033E" w:rsidP="0034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5954"/>
      <w:docPartObj>
        <w:docPartGallery w:val="Page Numbers (Bottom of Page)"/>
        <w:docPartUnique/>
      </w:docPartObj>
    </w:sdtPr>
    <w:sdtEndPr/>
    <w:sdtContent>
      <w:p w:rsidR="003454AF" w:rsidRDefault="00DF033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D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54AF" w:rsidRDefault="003454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3E" w:rsidRDefault="00DF033E" w:rsidP="003454AF">
      <w:pPr>
        <w:spacing w:after="0" w:line="240" w:lineRule="auto"/>
      </w:pPr>
      <w:r>
        <w:separator/>
      </w:r>
    </w:p>
  </w:footnote>
  <w:footnote w:type="continuationSeparator" w:id="0">
    <w:p w:rsidR="00DF033E" w:rsidRDefault="00DF033E" w:rsidP="00345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5C6"/>
    <w:rsid w:val="001C0D98"/>
    <w:rsid w:val="002C1419"/>
    <w:rsid w:val="003454AF"/>
    <w:rsid w:val="005916B5"/>
    <w:rsid w:val="00595C64"/>
    <w:rsid w:val="00691B5F"/>
    <w:rsid w:val="008925C6"/>
    <w:rsid w:val="008F32AB"/>
    <w:rsid w:val="00A54F18"/>
    <w:rsid w:val="00B65F7A"/>
    <w:rsid w:val="00C03EB3"/>
    <w:rsid w:val="00C77BF0"/>
    <w:rsid w:val="00DF033E"/>
    <w:rsid w:val="00E03B54"/>
    <w:rsid w:val="00E15CD8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4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54AF"/>
  </w:style>
  <w:style w:type="paragraph" w:styleId="a6">
    <w:name w:val="footer"/>
    <w:basedOn w:val="a"/>
    <w:link w:val="a7"/>
    <w:uiPriority w:val="99"/>
    <w:unhideWhenUsed/>
    <w:rsid w:val="0034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11</cp:revision>
  <cp:lastPrinted>2019-07-18T07:39:00Z</cp:lastPrinted>
  <dcterms:created xsi:type="dcterms:W3CDTF">2019-06-24T11:36:00Z</dcterms:created>
  <dcterms:modified xsi:type="dcterms:W3CDTF">2019-07-22T04:55:00Z</dcterms:modified>
</cp:coreProperties>
</file>